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70C6D4" w14:textId="76FE1125" w:rsidR="00C96098" w:rsidRPr="00714C80" w:rsidRDefault="00C41E03">
      <w:pPr>
        <w:rPr>
          <w:rFonts w:asciiTheme="majorHAnsi" w:hAnsiTheme="majorHAnsi"/>
          <w:b/>
        </w:rPr>
      </w:pPr>
      <w:r w:rsidRPr="00714C80">
        <w:rPr>
          <w:rFonts w:asciiTheme="majorHAnsi" w:hAnsiTheme="majorHAnsi"/>
          <w:b/>
        </w:rPr>
        <w:t>Financial/Executive Planning</w:t>
      </w:r>
      <w:r w:rsidR="00852E9D" w:rsidRPr="00714C80">
        <w:rPr>
          <w:rFonts w:asciiTheme="majorHAnsi" w:hAnsiTheme="majorHAnsi"/>
          <w:b/>
        </w:rPr>
        <w:t xml:space="preserve"> Meeting</w:t>
      </w:r>
      <w:r w:rsidR="00C96098" w:rsidRPr="00714C80">
        <w:rPr>
          <w:rFonts w:asciiTheme="majorHAnsi" w:hAnsiTheme="majorHAnsi"/>
          <w:b/>
        </w:rPr>
        <w:t xml:space="preserve"> Agenda</w:t>
      </w:r>
      <w:r w:rsidR="00852E9D" w:rsidRPr="00714C80">
        <w:rPr>
          <w:rFonts w:asciiTheme="majorHAnsi" w:hAnsiTheme="majorHAnsi"/>
          <w:b/>
        </w:rPr>
        <w:tab/>
      </w:r>
      <w:r w:rsidR="00852E9D" w:rsidRPr="00714C80">
        <w:rPr>
          <w:rFonts w:asciiTheme="majorHAnsi" w:hAnsiTheme="majorHAnsi"/>
          <w:b/>
        </w:rPr>
        <w:tab/>
      </w:r>
    </w:p>
    <w:p w14:paraId="7ECDD6E7" w14:textId="73E8B56E" w:rsidR="00F90923" w:rsidRPr="00714C80" w:rsidRDefault="00C41E03">
      <w:pPr>
        <w:rPr>
          <w:rFonts w:asciiTheme="majorHAnsi" w:hAnsiTheme="majorHAnsi"/>
          <w:b/>
        </w:rPr>
      </w:pPr>
      <w:r w:rsidRPr="00714C80">
        <w:rPr>
          <w:rFonts w:asciiTheme="majorHAnsi" w:hAnsiTheme="majorHAnsi"/>
          <w:b/>
        </w:rPr>
        <w:t>Monday; August 22</w:t>
      </w:r>
      <w:r w:rsidR="00852E9D" w:rsidRPr="00714C80">
        <w:rPr>
          <w:rFonts w:asciiTheme="majorHAnsi" w:hAnsiTheme="majorHAnsi"/>
          <w:b/>
        </w:rPr>
        <w:t>, 2016</w:t>
      </w:r>
    </w:p>
    <w:p w14:paraId="39BA4F9C" w14:textId="2EB94A59" w:rsidR="00852E9D" w:rsidRPr="00714C80" w:rsidRDefault="00852E9D">
      <w:pPr>
        <w:rPr>
          <w:rFonts w:asciiTheme="majorHAnsi" w:hAnsiTheme="majorHAnsi"/>
        </w:rPr>
      </w:pPr>
    </w:p>
    <w:p w14:paraId="35CB9C6A" w14:textId="55DC2FDE" w:rsidR="007F12C0" w:rsidRPr="00714C80" w:rsidRDefault="00714C80" w:rsidP="00C23A97">
      <w:pPr>
        <w:rPr>
          <w:rFonts w:asciiTheme="majorHAnsi" w:hAnsiTheme="majorHAnsi"/>
          <w:i/>
        </w:rPr>
      </w:pPr>
      <w:r w:rsidRPr="00714C80">
        <w:rPr>
          <w:rFonts w:asciiTheme="majorHAnsi" w:hAnsiTheme="majorHAnsi"/>
          <w:i/>
        </w:rPr>
        <w:t>Attendees:  Cher Davis,</w:t>
      </w:r>
      <w:r w:rsidR="00FF52A3">
        <w:rPr>
          <w:rFonts w:asciiTheme="majorHAnsi" w:hAnsiTheme="majorHAnsi"/>
          <w:i/>
        </w:rPr>
        <w:t xml:space="preserve"> Dere</w:t>
      </w:r>
      <w:r w:rsidRPr="00714C80">
        <w:rPr>
          <w:rFonts w:asciiTheme="majorHAnsi" w:hAnsiTheme="majorHAnsi"/>
          <w:i/>
        </w:rPr>
        <w:t xml:space="preserve">ck Patton, Greg </w:t>
      </w:r>
      <w:proofErr w:type="spellStart"/>
      <w:r w:rsidRPr="00714C80">
        <w:rPr>
          <w:rFonts w:asciiTheme="majorHAnsi" w:hAnsiTheme="majorHAnsi"/>
          <w:i/>
        </w:rPr>
        <w:t>Tew</w:t>
      </w:r>
      <w:proofErr w:type="spellEnd"/>
      <w:r w:rsidRPr="00714C80">
        <w:rPr>
          <w:rFonts w:asciiTheme="majorHAnsi" w:hAnsiTheme="majorHAnsi"/>
          <w:i/>
        </w:rPr>
        <w:t xml:space="preserve">, Frank Blum, Karl Haider, Kate Beers, Bob Moore, MaryAnn Meador, Diana </w:t>
      </w:r>
      <w:proofErr w:type="spellStart"/>
      <w:r w:rsidRPr="00714C80">
        <w:rPr>
          <w:rFonts w:asciiTheme="majorHAnsi" w:hAnsiTheme="majorHAnsi"/>
          <w:i/>
        </w:rPr>
        <w:t>Gerbi</w:t>
      </w:r>
      <w:proofErr w:type="spellEnd"/>
      <w:r w:rsidRPr="00714C80">
        <w:rPr>
          <w:rFonts w:asciiTheme="majorHAnsi" w:hAnsiTheme="majorHAnsi"/>
          <w:i/>
        </w:rPr>
        <w:t xml:space="preserve">, Kevin </w:t>
      </w:r>
      <w:proofErr w:type="spellStart"/>
      <w:r w:rsidRPr="00714C80">
        <w:rPr>
          <w:rFonts w:asciiTheme="majorHAnsi" w:hAnsiTheme="majorHAnsi"/>
          <w:i/>
        </w:rPr>
        <w:t>Cavicchi</w:t>
      </w:r>
      <w:proofErr w:type="spellEnd"/>
      <w:r w:rsidRPr="00714C80">
        <w:rPr>
          <w:rFonts w:asciiTheme="majorHAnsi" w:hAnsiTheme="majorHAnsi"/>
          <w:i/>
        </w:rPr>
        <w:t xml:space="preserve">, Gobet </w:t>
      </w:r>
      <w:proofErr w:type="spellStart"/>
      <w:r w:rsidRPr="00714C80">
        <w:rPr>
          <w:rFonts w:asciiTheme="majorHAnsi" w:hAnsiTheme="majorHAnsi"/>
          <w:i/>
        </w:rPr>
        <w:t>Advincula</w:t>
      </w:r>
      <w:proofErr w:type="spellEnd"/>
      <w:r w:rsidRPr="00714C80">
        <w:rPr>
          <w:rFonts w:asciiTheme="majorHAnsi" w:hAnsiTheme="majorHAnsi"/>
          <w:i/>
        </w:rPr>
        <w:t>, Marc Hillmyer</w:t>
      </w:r>
    </w:p>
    <w:p w14:paraId="6E3E1549" w14:textId="77777777" w:rsidR="00714C80" w:rsidRPr="00714C80" w:rsidRDefault="00714C80" w:rsidP="00C23A97">
      <w:pPr>
        <w:rPr>
          <w:rFonts w:asciiTheme="majorHAnsi" w:hAnsiTheme="majorHAnsi"/>
        </w:rPr>
      </w:pPr>
    </w:p>
    <w:p w14:paraId="5484ADA0" w14:textId="7683252F" w:rsidR="00B94F31" w:rsidRPr="00714C80" w:rsidRDefault="00C41E03" w:rsidP="00B94F31">
      <w:pPr>
        <w:pStyle w:val="ListParagraph"/>
        <w:numPr>
          <w:ilvl w:val="0"/>
          <w:numId w:val="1"/>
        </w:numPr>
        <w:rPr>
          <w:rFonts w:asciiTheme="majorHAnsi" w:hAnsiTheme="majorHAnsi"/>
        </w:rPr>
      </w:pPr>
      <w:r w:rsidRPr="00714C80">
        <w:rPr>
          <w:rFonts w:asciiTheme="majorHAnsi" w:hAnsiTheme="majorHAnsi"/>
        </w:rPr>
        <w:t>Sponsorship ideas</w:t>
      </w:r>
    </w:p>
    <w:p w14:paraId="511BBD6F" w14:textId="3DB08AEE" w:rsidR="00B94F31" w:rsidRPr="00714C80" w:rsidRDefault="00B94F31" w:rsidP="00B94F31">
      <w:pPr>
        <w:pStyle w:val="PlainText"/>
        <w:numPr>
          <w:ilvl w:val="1"/>
          <w:numId w:val="1"/>
        </w:numPr>
        <w:contextualSpacing/>
        <w:rPr>
          <w:rFonts w:asciiTheme="majorHAnsi" w:hAnsiTheme="majorHAnsi"/>
          <w:sz w:val="24"/>
          <w:szCs w:val="24"/>
        </w:rPr>
      </w:pPr>
      <w:r w:rsidRPr="00714C80">
        <w:rPr>
          <w:rFonts w:asciiTheme="majorHAnsi" w:hAnsiTheme="majorHAnsi"/>
          <w:sz w:val="24"/>
          <w:szCs w:val="24"/>
        </w:rPr>
        <w:t>Award Sponsor Loss (Albemarle $7,000 annually)</w:t>
      </w:r>
    </w:p>
    <w:p w14:paraId="73C7D6B4" w14:textId="396631D4" w:rsidR="00B94F31" w:rsidRPr="00714C80" w:rsidRDefault="00B94F31" w:rsidP="00B94F31">
      <w:pPr>
        <w:pStyle w:val="PlainText"/>
        <w:numPr>
          <w:ilvl w:val="1"/>
          <w:numId w:val="1"/>
        </w:numPr>
        <w:contextualSpacing/>
        <w:rPr>
          <w:rFonts w:asciiTheme="majorHAnsi" w:hAnsiTheme="majorHAnsi"/>
          <w:sz w:val="24"/>
          <w:szCs w:val="24"/>
        </w:rPr>
      </w:pPr>
      <w:r w:rsidRPr="00714C80">
        <w:rPr>
          <w:rFonts w:asciiTheme="majorHAnsi" w:hAnsiTheme="majorHAnsi"/>
          <w:sz w:val="24"/>
          <w:szCs w:val="24"/>
        </w:rPr>
        <w:t>Newsletter Sponsor Loss (Wyatt $3,700 annually)</w:t>
      </w:r>
    </w:p>
    <w:p w14:paraId="20926377" w14:textId="742A1429" w:rsidR="007F12C0" w:rsidRPr="00714C80" w:rsidRDefault="007F12C0" w:rsidP="007F12C0">
      <w:pPr>
        <w:pStyle w:val="PlainText"/>
        <w:ind w:left="360"/>
        <w:contextualSpacing/>
        <w:rPr>
          <w:rFonts w:asciiTheme="majorHAnsi" w:hAnsiTheme="majorHAnsi"/>
          <w:sz w:val="24"/>
          <w:szCs w:val="24"/>
        </w:rPr>
      </w:pPr>
      <w:r w:rsidRPr="00714C80">
        <w:rPr>
          <w:rFonts w:asciiTheme="majorHAnsi" w:hAnsiTheme="majorHAnsi"/>
          <w:sz w:val="24"/>
          <w:szCs w:val="24"/>
        </w:rPr>
        <w:t xml:space="preserve">How do we fill this gas of lost sponsorship?  Endow 3 major awards instead of looking for sponsorship?  $60k cost.  Fund completely or matching by POLY.  Could have POLY exclusive awards if fully funded by POLY.  Could mean a strategy change in the investments.  Request to bring this up at the ExComm in January—add </w:t>
      </w:r>
      <w:r w:rsidR="005E5BFE" w:rsidRPr="00714C80">
        <w:rPr>
          <w:rFonts w:asciiTheme="majorHAnsi" w:hAnsiTheme="majorHAnsi"/>
          <w:sz w:val="24"/>
          <w:szCs w:val="24"/>
        </w:rPr>
        <w:t>to agenda for vote.</w:t>
      </w:r>
    </w:p>
    <w:p w14:paraId="5D7870CE" w14:textId="5045FA92" w:rsidR="007F12C0" w:rsidRPr="00714C80" w:rsidRDefault="006066BB" w:rsidP="007F12C0">
      <w:pPr>
        <w:pStyle w:val="PlainText"/>
        <w:ind w:left="360"/>
        <w:contextualSpacing/>
        <w:rPr>
          <w:rFonts w:asciiTheme="majorHAnsi" w:hAnsiTheme="majorHAnsi"/>
          <w:sz w:val="24"/>
          <w:szCs w:val="24"/>
        </w:rPr>
      </w:pPr>
      <w:r w:rsidRPr="00714C80">
        <w:rPr>
          <w:rFonts w:asciiTheme="majorHAnsi" w:hAnsiTheme="majorHAnsi"/>
          <w:sz w:val="24"/>
          <w:szCs w:val="24"/>
        </w:rPr>
        <w:t xml:space="preserve">A </w:t>
      </w:r>
      <w:r w:rsidR="007F12C0" w:rsidRPr="00714C80">
        <w:rPr>
          <w:rFonts w:asciiTheme="majorHAnsi" w:hAnsiTheme="majorHAnsi"/>
          <w:sz w:val="24"/>
          <w:szCs w:val="24"/>
        </w:rPr>
        <w:t>clear amount needed to move forward.</w:t>
      </w:r>
      <w:r w:rsidR="005E5BFE" w:rsidRPr="00714C80">
        <w:rPr>
          <w:rFonts w:asciiTheme="majorHAnsi" w:hAnsiTheme="majorHAnsi"/>
          <w:sz w:val="24"/>
          <w:szCs w:val="24"/>
        </w:rPr>
        <w:t xml:space="preserve">  Around $60k.</w:t>
      </w:r>
    </w:p>
    <w:p w14:paraId="7679A20E" w14:textId="13EA5C68" w:rsidR="005E5BFE" w:rsidRPr="00714C80" w:rsidRDefault="006066BB" w:rsidP="007F12C0">
      <w:pPr>
        <w:pStyle w:val="PlainText"/>
        <w:ind w:left="360"/>
        <w:contextualSpacing/>
        <w:rPr>
          <w:rFonts w:asciiTheme="majorHAnsi" w:hAnsiTheme="majorHAnsi"/>
          <w:sz w:val="24"/>
          <w:szCs w:val="24"/>
        </w:rPr>
      </w:pPr>
      <w:r w:rsidRPr="00714C80">
        <w:rPr>
          <w:rFonts w:asciiTheme="majorHAnsi" w:hAnsiTheme="majorHAnsi"/>
          <w:sz w:val="24"/>
          <w:szCs w:val="24"/>
        </w:rPr>
        <w:t>C</w:t>
      </w:r>
      <w:r w:rsidR="005E5BFE" w:rsidRPr="00714C80">
        <w:rPr>
          <w:rFonts w:asciiTheme="majorHAnsi" w:hAnsiTheme="majorHAnsi"/>
          <w:sz w:val="24"/>
          <w:szCs w:val="24"/>
        </w:rPr>
        <w:t>ompanies</w:t>
      </w:r>
      <w:r w:rsidRPr="00714C80">
        <w:rPr>
          <w:rFonts w:asciiTheme="majorHAnsi" w:hAnsiTheme="majorHAnsi"/>
          <w:sz w:val="24"/>
          <w:szCs w:val="24"/>
        </w:rPr>
        <w:t xml:space="preserve"> should be contacted</w:t>
      </w:r>
      <w:r w:rsidR="005E5BFE" w:rsidRPr="00714C80">
        <w:rPr>
          <w:rFonts w:asciiTheme="majorHAnsi" w:hAnsiTheme="majorHAnsi"/>
          <w:sz w:val="24"/>
          <w:szCs w:val="24"/>
        </w:rPr>
        <w:t xml:space="preserve"> before the January ExComm.</w:t>
      </w:r>
    </w:p>
    <w:p w14:paraId="20E7C1C6" w14:textId="6AB3DCD5" w:rsidR="006066BB" w:rsidRPr="00714C80" w:rsidRDefault="006066BB" w:rsidP="007F12C0">
      <w:pPr>
        <w:pStyle w:val="PlainText"/>
        <w:ind w:left="360"/>
        <w:contextualSpacing/>
        <w:rPr>
          <w:rFonts w:asciiTheme="majorHAnsi" w:hAnsiTheme="majorHAnsi"/>
          <w:sz w:val="24"/>
          <w:szCs w:val="24"/>
        </w:rPr>
      </w:pPr>
      <w:r w:rsidRPr="00714C80">
        <w:rPr>
          <w:rFonts w:asciiTheme="majorHAnsi" w:hAnsiTheme="majorHAnsi"/>
          <w:sz w:val="24"/>
          <w:szCs w:val="24"/>
        </w:rPr>
        <w:t>Endowment for how long??  Need to discuss—maybe 10 years?</w:t>
      </w:r>
    </w:p>
    <w:p w14:paraId="112BD51D" w14:textId="08095091" w:rsidR="006066BB" w:rsidRPr="00714C80" w:rsidRDefault="006066BB" w:rsidP="007F12C0">
      <w:pPr>
        <w:pStyle w:val="PlainText"/>
        <w:ind w:left="360"/>
        <w:contextualSpacing/>
        <w:rPr>
          <w:rFonts w:asciiTheme="majorHAnsi" w:hAnsiTheme="majorHAnsi"/>
          <w:sz w:val="24"/>
          <w:szCs w:val="24"/>
        </w:rPr>
      </w:pPr>
      <w:r w:rsidRPr="00714C80">
        <w:rPr>
          <w:rFonts w:asciiTheme="majorHAnsi" w:hAnsiTheme="majorHAnsi"/>
          <w:sz w:val="24"/>
          <w:szCs w:val="24"/>
        </w:rPr>
        <w:t>Spread the word that POLY is looking for sponsors—bring up at the IAB meeting.  Ask companies what they would be interested in and at what amounts.  More discussions at ExComm.</w:t>
      </w:r>
    </w:p>
    <w:p w14:paraId="68647289" w14:textId="708AE3E2" w:rsidR="006066BB" w:rsidRPr="00714C80" w:rsidRDefault="006066BB" w:rsidP="007F12C0">
      <w:pPr>
        <w:pStyle w:val="PlainText"/>
        <w:ind w:left="360"/>
        <w:contextualSpacing/>
        <w:rPr>
          <w:rFonts w:asciiTheme="majorHAnsi" w:hAnsiTheme="majorHAnsi"/>
          <w:sz w:val="24"/>
          <w:szCs w:val="24"/>
        </w:rPr>
      </w:pPr>
    </w:p>
    <w:p w14:paraId="0CB88D8E" w14:textId="7D956ACA" w:rsidR="00065F91" w:rsidRPr="00714C80" w:rsidRDefault="006066BB" w:rsidP="00065F91">
      <w:pPr>
        <w:pStyle w:val="PlainText"/>
        <w:numPr>
          <w:ilvl w:val="0"/>
          <w:numId w:val="2"/>
        </w:numPr>
        <w:contextualSpacing/>
        <w:rPr>
          <w:rFonts w:asciiTheme="majorHAnsi" w:hAnsiTheme="majorHAnsi"/>
          <w:sz w:val="24"/>
          <w:szCs w:val="24"/>
        </w:rPr>
      </w:pPr>
      <w:r w:rsidRPr="00714C80">
        <w:rPr>
          <w:rFonts w:asciiTheme="majorHAnsi" w:hAnsiTheme="majorHAnsi"/>
          <w:sz w:val="24"/>
          <w:szCs w:val="24"/>
        </w:rPr>
        <w:t>Feedback about website restructure—someone would need to be hired to do this as Christine would not be able to continue.  For about $5k websites can be re-hauled.</w:t>
      </w:r>
      <w:r w:rsidR="00BD71E6" w:rsidRPr="00714C80">
        <w:rPr>
          <w:rFonts w:asciiTheme="majorHAnsi" w:hAnsiTheme="majorHAnsi"/>
          <w:sz w:val="24"/>
          <w:szCs w:val="24"/>
        </w:rPr>
        <w:t xml:space="preserve">  Find the other sites this company has worked on for POLY to review.  Who will update the webpage once it is converted?  A volunteer?</w:t>
      </w:r>
      <w:r w:rsidR="00A4792E" w:rsidRPr="00714C80">
        <w:rPr>
          <w:rFonts w:asciiTheme="majorHAnsi" w:hAnsiTheme="majorHAnsi"/>
          <w:sz w:val="24"/>
          <w:szCs w:val="24"/>
        </w:rPr>
        <w:t xml:space="preserve">  Get quote for ExComm meeting in January.  Ask for a mock-up of a POLY front</w:t>
      </w:r>
      <w:r w:rsidR="00C2167F" w:rsidRPr="00714C80">
        <w:rPr>
          <w:rFonts w:asciiTheme="majorHAnsi" w:hAnsiTheme="majorHAnsi"/>
          <w:sz w:val="24"/>
          <w:szCs w:val="24"/>
        </w:rPr>
        <w:t xml:space="preserve"> </w:t>
      </w:r>
      <w:r w:rsidR="00A4792E" w:rsidRPr="00714C80">
        <w:rPr>
          <w:rFonts w:asciiTheme="majorHAnsi" w:hAnsiTheme="majorHAnsi"/>
          <w:sz w:val="24"/>
          <w:szCs w:val="24"/>
        </w:rPr>
        <w:t>page?  Marc will do more legwork on this and update at ExComm.  Get a quote from a second company to compare.  Look at ACS to see what they have been using.</w:t>
      </w:r>
      <w:r w:rsidR="00065F91" w:rsidRPr="00714C80">
        <w:rPr>
          <w:rFonts w:asciiTheme="majorHAnsi" w:hAnsiTheme="majorHAnsi"/>
          <w:sz w:val="24"/>
          <w:szCs w:val="24"/>
        </w:rPr>
        <w:t xml:space="preserve">  What about having a student committee to look at new webpage once it is up.</w:t>
      </w:r>
      <w:r w:rsidR="00DE3AB0" w:rsidRPr="00714C80">
        <w:rPr>
          <w:rFonts w:asciiTheme="majorHAnsi" w:hAnsiTheme="majorHAnsi"/>
          <w:sz w:val="24"/>
          <w:szCs w:val="24"/>
        </w:rPr>
        <w:t xml:space="preserve">  MaryAnn will send email info to Marc on ACS web info.</w:t>
      </w:r>
    </w:p>
    <w:p w14:paraId="0D1B4220" w14:textId="2070CC08" w:rsidR="00D87E7F" w:rsidRPr="00714C80" w:rsidRDefault="00D87E7F" w:rsidP="006066BB">
      <w:pPr>
        <w:rPr>
          <w:rFonts w:asciiTheme="majorHAnsi" w:hAnsiTheme="majorHAnsi"/>
        </w:rPr>
      </w:pPr>
    </w:p>
    <w:p w14:paraId="5A6FC667" w14:textId="75223B7D" w:rsidR="00D87E7F" w:rsidRPr="00714C80" w:rsidRDefault="00D87E7F" w:rsidP="00B94F31">
      <w:pPr>
        <w:pStyle w:val="ListParagraph"/>
        <w:numPr>
          <w:ilvl w:val="0"/>
          <w:numId w:val="1"/>
        </w:numPr>
        <w:rPr>
          <w:rFonts w:asciiTheme="majorHAnsi" w:hAnsiTheme="majorHAnsi"/>
        </w:rPr>
      </w:pPr>
      <w:r w:rsidRPr="00714C80">
        <w:rPr>
          <w:rFonts w:asciiTheme="majorHAnsi" w:hAnsiTheme="majorHAnsi"/>
        </w:rPr>
        <w:t>Review and discuss any concerns about budget/finances for 2016</w:t>
      </w:r>
    </w:p>
    <w:p w14:paraId="1D8CA39E" w14:textId="4E02E92B" w:rsidR="005E5BFE" w:rsidRPr="00714C80" w:rsidRDefault="005E5BFE" w:rsidP="005E5BFE">
      <w:pPr>
        <w:pStyle w:val="ListParagraph"/>
        <w:ind w:left="360"/>
        <w:rPr>
          <w:rFonts w:asciiTheme="majorHAnsi" w:hAnsiTheme="majorHAnsi"/>
        </w:rPr>
      </w:pPr>
      <w:r w:rsidRPr="00714C80">
        <w:rPr>
          <w:rFonts w:asciiTheme="majorHAnsi" w:hAnsiTheme="majorHAnsi"/>
        </w:rPr>
        <w:t>Derick has started the process to ask ACS for financial guidance</w:t>
      </w:r>
    </w:p>
    <w:p w14:paraId="0CBBA318" w14:textId="00FF851E" w:rsidR="00303DB4" w:rsidRDefault="00303DB4" w:rsidP="00303DB4">
      <w:pPr>
        <w:ind w:left="360"/>
        <w:rPr>
          <w:rFonts w:asciiTheme="majorHAnsi" w:hAnsiTheme="majorHAnsi"/>
        </w:rPr>
      </w:pPr>
      <w:r w:rsidRPr="00714C80">
        <w:rPr>
          <w:rFonts w:asciiTheme="majorHAnsi" w:hAnsiTheme="majorHAnsi"/>
        </w:rPr>
        <w:t>Financial tracking—any concerns for the rest of the year?  Depends on the workshops and the 2</w:t>
      </w:r>
      <w:r w:rsidRPr="00714C80">
        <w:rPr>
          <w:rFonts w:asciiTheme="majorHAnsi" w:hAnsiTheme="majorHAnsi"/>
          <w:vertAlign w:val="superscript"/>
        </w:rPr>
        <w:t>nd</w:t>
      </w:r>
      <w:r w:rsidRPr="00714C80">
        <w:rPr>
          <w:rFonts w:asciiTheme="majorHAnsi" w:hAnsiTheme="majorHAnsi"/>
        </w:rPr>
        <w:t xml:space="preserve"> allocation from ACS.</w:t>
      </w:r>
    </w:p>
    <w:p w14:paraId="65A271FD" w14:textId="2B3457DC" w:rsidR="00676477" w:rsidRDefault="00676477" w:rsidP="00303DB4">
      <w:pPr>
        <w:ind w:left="360"/>
        <w:rPr>
          <w:rFonts w:asciiTheme="majorHAnsi" w:hAnsiTheme="majorHAnsi"/>
        </w:rPr>
      </w:pPr>
      <w:r>
        <w:rPr>
          <w:rFonts w:asciiTheme="majorHAnsi" w:hAnsiTheme="majorHAnsi"/>
        </w:rPr>
        <w:t>IAB—wants to discuss rolling credit for IAB at ExComm, however ExComm was clear in discussions at ExComm 2016 that POLY will not hold funds.  IAB feels it has to spend all its money at end of each year.  Money comes in at different times throughout the year from dues.</w:t>
      </w:r>
      <w:r w:rsidR="00AC4EB4">
        <w:rPr>
          <w:rFonts w:asciiTheme="majorHAnsi" w:hAnsiTheme="majorHAnsi"/>
        </w:rPr>
        <w:t xml:space="preserve">  A discussion needs to occu</w:t>
      </w:r>
      <w:r w:rsidR="00481187">
        <w:rPr>
          <w:rFonts w:asciiTheme="majorHAnsi" w:hAnsiTheme="majorHAnsi"/>
        </w:rPr>
        <w:t>r between POLY and IAB officers to hear concerns and come up with a resolution.</w:t>
      </w:r>
    </w:p>
    <w:p w14:paraId="121B5709" w14:textId="0457D833" w:rsidR="007F1253" w:rsidRPr="00714C80" w:rsidRDefault="007F1253" w:rsidP="00303DB4">
      <w:pPr>
        <w:ind w:left="360"/>
        <w:rPr>
          <w:rFonts w:asciiTheme="majorHAnsi" w:hAnsiTheme="majorHAnsi"/>
        </w:rPr>
      </w:pPr>
      <w:r>
        <w:rPr>
          <w:rFonts w:asciiTheme="majorHAnsi" w:hAnsiTheme="majorHAnsi"/>
        </w:rPr>
        <w:t>Meet after IAB breakfast.</w:t>
      </w:r>
    </w:p>
    <w:p w14:paraId="7925F164" w14:textId="07CAFB16" w:rsidR="00B05EC9" w:rsidRPr="00714C80" w:rsidRDefault="00B05EC9" w:rsidP="00A4792E">
      <w:pPr>
        <w:rPr>
          <w:rFonts w:asciiTheme="majorHAnsi" w:hAnsiTheme="majorHAnsi"/>
        </w:rPr>
      </w:pPr>
    </w:p>
    <w:p w14:paraId="1AF02570" w14:textId="22168C7C" w:rsidR="00B94F31" w:rsidRPr="005F0938" w:rsidRDefault="00B94F31" w:rsidP="00B94F31">
      <w:pPr>
        <w:pStyle w:val="PlainText"/>
        <w:numPr>
          <w:ilvl w:val="0"/>
          <w:numId w:val="1"/>
        </w:numPr>
        <w:contextualSpacing/>
        <w:rPr>
          <w:rFonts w:asciiTheme="majorHAnsi" w:hAnsiTheme="majorHAnsi"/>
          <w:sz w:val="24"/>
          <w:szCs w:val="24"/>
        </w:rPr>
      </w:pPr>
      <w:proofErr w:type="spellStart"/>
      <w:r w:rsidRPr="00714C80">
        <w:rPr>
          <w:rFonts w:asciiTheme="majorHAnsi" w:hAnsiTheme="majorHAnsi"/>
          <w:sz w:val="24"/>
          <w:szCs w:val="24"/>
        </w:rPr>
        <w:t>Pacifichem</w:t>
      </w:r>
      <w:proofErr w:type="spellEnd"/>
      <w:r w:rsidRPr="00714C80">
        <w:rPr>
          <w:rFonts w:asciiTheme="majorHAnsi" w:hAnsiTheme="majorHAnsi"/>
          <w:sz w:val="24"/>
          <w:szCs w:val="24"/>
        </w:rPr>
        <w:t xml:space="preserve"> Refund - Late September</w:t>
      </w:r>
    </w:p>
    <w:p w14:paraId="36F8CF6F" w14:textId="4BFB6897" w:rsidR="00B94F31" w:rsidRPr="00714C80" w:rsidRDefault="00B94F31" w:rsidP="00B94F31">
      <w:pPr>
        <w:pStyle w:val="ListParagraph"/>
        <w:numPr>
          <w:ilvl w:val="0"/>
          <w:numId w:val="1"/>
        </w:numPr>
        <w:rPr>
          <w:rFonts w:asciiTheme="majorHAnsi" w:hAnsiTheme="majorHAnsi"/>
        </w:rPr>
      </w:pPr>
      <w:bookmarkStart w:id="0" w:name="_GoBack"/>
      <w:bookmarkEnd w:id="0"/>
      <w:r w:rsidRPr="00714C80">
        <w:rPr>
          <w:rFonts w:asciiTheme="majorHAnsi" w:hAnsiTheme="majorHAnsi"/>
        </w:rPr>
        <w:lastRenderedPageBreak/>
        <w:t>Cost of ACS National Meetings and Additional Sponsors</w:t>
      </w:r>
    </w:p>
    <w:p w14:paraId="06E853B5" w14:textId="0378167C" w:rsidR="00303DB4" w:rsidRPr="00714C80" w:rsidRDefault="00303DB4" w:rsidP="00303DB4">
      <w:pPr>
        <w:ind w:left="360"/>
        <w:rPr>
          <w:rFonts w:asciiTheme="majorHAnsi" w:hAnsiTheme="majorHAnsi"/>
        </w:rPr>
      </w:pPr>
      <w:r w:rsidRPr="00714C80">
        <w:rPr>
          <w:rFonts w:asciiTheme="majorHAnsi" w:hAnsiTheme="majorHAnsi"/>
        </w:rPr>
        <w:t>Actively recruit companies to be sponsors—bring up at IAB meeting</w:t>
      </w:r>
    </w:p>
    <w:p w14:paraId="31034F97" w14:textId="671124B3" w:rsidR="003911CC" w:rsidRPr="00714C80" w:rsidRDefault="003911CC" w:rsidP="00303DB4">
      <w:pPr>
        <w:ind w:left="360"/>
        <w:rPr>
          <w:rFonts w:asciiTheme="majorHAnsi" w:hAnsiTheme="majorHAnsi"/>
        </w:rPr>
      </w:pPr>
    </w:p>
    <w:p w14:paraId="17B9E6DC" w14:textId="1B9C87B4" w:rsidR="003911CC" w:rsidRDefault="003911CC" w:rsidP="003911CC">
      <w:pPr>
        <w:pStyle w:val="ListParagraph"/>
        <w:numPr>
          <w:ilvl w:val="0"/>
          <w:numId w:val="1"/>
        </w:numPr>
        <w:rPr>
          <w:rFonts w:asciiTheme="majorHAnsi" w:hAnsiTheme="majorHAnsi"/>
        </w:rPr>
      </w:pPr>
      <w:r w:rsidRPr="00714C80">
        <w:rPr>
          <w:rFonts w:asciiTheme="majorHAnsi" w:hAnsiTheme="majorHAnsi"/>
        </w:rPr>
        <w:t>IAB asked if they could attend the ExComm. Last ExComm programming and IAB were not invited.  Might be a good idea to include them next meeting.  Leave to the discretion of the chair.</w:t>
      </w:r>
    </w:p>
    <w:p w14:paraId="5F0ECA26" w14:textId="77777777" w:rsidR="00D07D68" w:rsidRPr="00714C80" w:rsidRDefault="00D07D68" w:rsidP="00D07D68">
      <w:pPr>
        <w:pStyle w:val="ListParagraph"/>
        <w:ind w:left="360"/>
        <w:rPr>
          <w:rFonts w:asciiTheme="majorHAnsi" w:hAnsiTheme="majorHAnsi"/>
        </w:rPr>
      </w:pPr>
    </w:p>
    <w:p w14:paraId="726B6141" w14:textId="556DF1C4" w:rsidR="00265007" w:rsidRDefault="00265007" w:rsidP="003911CC">
      <w:pPr>
        <w:pStyle w:val="ListParagraph"/>
        <w:numPr>
          <w:ilvl w:val="0"/>
          <w:numId w:val="1"/>
        </w:numPr>
        <w:rPr>
          <w:rFonts w:asciiTheme="majorHAnsi" w:hAnsiTheme="majorHAnsi"/>
        </w:rPr>
      </w:pPr>
      <w:r w:rsidRPr="00714C80">
        <w:rPr>
          <w:rFonts w:asciiTheme="majorHAnsi" w:hAnsiTheme="majorHAnsi"/>
        </w:rPr>
        <w:t>Small requests for funding keep coming in—Chair’s fund has been very helpful with these.  Karl has now committed the $4k for the year.</w:t>
      </w:r>
    </w:p>
    <w:p w14:paraId="75E0BD7F" w14:textId="7AFCBFEE" w:rsidR="00D07D68" w:rsidRPr="00D07D68" w:rsidRDefault="00D07D68" w:rsidP="00D07D68">
      <w:pPr>
        <w:rPr>
          <w:rFonts w:asciiTheme="majorHAnsi" w:hAnsiTheme="majorHAnsi"/>
        </w:rPr>
      </w:pPr>
    </w:p>
    <w:p w14:paraId="65441BE5" w14:textId="7B0D8CF3" w:rsidR="00DE3AB0" w:rsidRDefault="00DE3AB0" w:rsidP="003911CC">
      <w:pPr>
        <w:pStyle w:val="ListParagraph"/>
        <w:numPr>
          <w:ilvl w:val="0"/>
          <w:numId w:val="1"/>
        </w:numPr>
        <w:rPr>
          <w:rFonts w:asciiTheme="majorHAnsi" w:hAnsiTheme="majorHAnsi"/>
        </w:rPr>
      </w:pPr>
      <w:r w:rsidRPr="00714C80">
        <w:rPr>
          <w:rFonts w:asciiTheme="majorHAnsi" w:hAnsiTheme="majorHAnsi"/>
        </w:rPr>
        <w:t>Webinars—MaryAnn has done an aerogel webinar with more than 400 computers signed on.  Does POLY want to do this on our own?  Previous has been through ACS.  Should we do both ACS and POLY webinar?  POLY only webinar with password protection would be member benefit.  Have 2 speakers give 2 talks and then Q&amp;A with people online.  Cost $1500 per webinar.  3 webinars for $4500, speakers $500 each.  Total = $</w:t>
      </w:r>
      <w:r>
        <w:rPr>
          <w:rFonts w:asciiTheme="majorHAnsi" w:hAnsiTheme="majorHAnsi"/>
        </w:rPr>
        <w:t>7500.  What is POLY getting for $1500?</w:t>
      </w:r>
    </w:p>
    <w:p w14:paraId="57A5F4C6" w14:textId="717C7369" w:rsidR="00C37B85" w:rsidRDefault="00C37B85" w:rsidP="00C37B85">
      <w:pPr>
        <w:rPr>
          <w:rFonts w:asciiTheme="majorHAnsi" w:hAnsiTheme="majorHAnsi"/>
        </w:rPr>
      </w:pPr>
      <w:r>
        <w:rPr>
          <w:rFonts w:asciiTheme="majorHAnsi" w:hAnsiTheme="majorHAnsi"/>
        </w:rPr>
        <w:t>Vote—spend $7500 to spend on pilot webinar for POLY in 2017 out of investments.</w:t>
      </w:r>
    </w:p>
    <w:p w14:paraId="4E6487B1" w14:textId="1E1FFE20" w:rsidR="00C37B85" w:rsidRDefault="00C37B85" w:rsidP="00C37B85">
      <w:pPr>
        <w:rPr>
          <w:rFonts w:asciiTheme="majorHAnsi" w:hAnsiTheme="majorHAnsi"/>
        </w:rPr>
      </w:pPr>
      <w:r>
        <w:rPr>
          <w:rFonts w:asciiTheme="majorHAnsi" w:hAnsiTheme="majorHAnsi"/>
        </w:rPr>
        <w:t>Motion-.  Unanimous vote.</w:t>
      </w:r>
    </w:p>
    <w:p w14:paraId="65A918A1" w14:textId="77C95A04" w:rsidR="008255E6" w:rsidRPr="00C37B85" w:rsidRDefault="008255E6" w:rsidP="00C37B85">
      <w:pPr>
        <w:rPr>
          <w:rFonts w:asciiTheme="majorHAnsi" w:hAnsiTheme="majorHAnsi"/>
        </w:rPr>
      </w:pPr>
    </w:p>
    <w:sectPr w:rsidR="008255E6" w:rsidRPr="00C37B85" w:rsidSect="00F9092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2FF" w:usb1="0000F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3435D"/>
    <w:multiLevelType w:val="hybridMultilevel"/>
    <w:tmpl w:val="A3B276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B18A7E72">
      <w:numFmt w:val="bullet"/>
      <w:lvlText w:val="-"/>
      <w:lvlJc w:val="left"/>
      <w:pPr>
        <w:ind w:left="1800" w:hanging="360"/>
      </w:pPr>
      <w:rPr>
        <w:rFonts w:ascii="Calibri" w:eastAsiaTheme="minorHAnsi" w:hAnsi="Calibri" w:cs="Consola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1A24623"/>
    <w:multiLevelType w:val="hybridMultilevel"/>
    <w:tmpl w:val="F65846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E9D"/>
    <w:rsid w:val="00065F91"/>
    <w:rsid w:val="000C194D"/>
    <w:rsid w:val="001531E0"/>
    <w:rsid w:val="002632AF"/>
    <w:rsid w:val="00265007"/>
    <w:rsid w:val="00303DB4"/>
    <w:rsid w:val="003911CC"/>
    <w:rsid w:val="00424E32"/>
    <w:rsid w:val="00427E66"/>
    <w:rsid w:val="00481187"/>
    <w:rsid w:val="00535772"/>
    <w:rsid w:val="005E5BFE"/>
    <w:rsid w:val="005F0938"/>
    <w:rsid w:val="006066BB"/>
    <w:rsid w:val="00676477"/>
    <w:rsid w:val="006B0030"/>
    <w:rsid w:val="00714C80"/>
    <w:rsid w:val="007A34CB"/>
    <w:rsid w:val="007F1253"/>
    <w:rsid w:val="007F12C0"/>
    <w:rsid w:val="008255E6"/>
    <w:rsid w:val="00852E9D"/>
    <w:rsid w:val="008E2915"/>
    <w:rsid w:val="00A4792E"/>
    <w:rsid w:val="00AA7D52"/>
    <w:rsid w:val="00AC4EB4"/>
    <w:rsid w:val="00AE0FFF"/>
    <w:rsid w:val="00B05EC9"/>
    <w:rsid w:val="00B1320F"/>
    <w:rsid w:val="00B155A2"/>
    <w:rsid w:val="00B21626"/>
    <w:rsid w:val="00B94F31"/>
    <w:rsid w:val="00BD71E6"/>
    <w:rsid w:val="00BE549F"/>
    <w:rsid w:val="00C2167F"/>
    <w:rsid w:val="00C23A97"/>
    <w:rsid w:val="00C24EB1"/>
    <w:rsid w:val="00C37B85"/>
    <w:rsid w:val="00C40685"/>
    <w:rsid w:val="00C40BCE"/>
    <w:rsid w:val="00C41E03"/>
    <w:rsid w:val="00C96098"/>
    <w:rsid w:val="00D07D68"/>
    <w:rsid w:val="00D20352"/>
    <w:rsid w:val="00D87E7F"/>
    <w:rsid w:val="00DE2012"/>
    <w:rsid w:val="00DE3AB0"/>
    <w:rsid w:val="00E252A5"/>
    <w:rsid w:val="00ED52E8"/>
    <w:rsid w:val="00F90923"/>
    <w:rsid w:val="00FF5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9B09AD"/>
  <w14:defaultImageDpi w14:val="300"/>
  <w15:docId w15:val="{464CB4B0-6464-4E32-9719-92589A47C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1626"/>
    <w:pPr>
      <w:ind w:left="720"/>
      <w:contextualSpacing/>
    </w:pPr>
  </w:style>
  <w:style w:type="paragraph" w:styleId="PlainText">
    <w:name w:val="Plain Text"/>
    <w:basedOn w:val="Normal"/>
    <w:link w:val="PlainTextChar"/>
    <w:uiPriority w:val="99"/>
    <w:unhideWhenUsed/>
    <w:rsid w:val="00B94F31"/>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B94F31"/>
    <w:rPr>
      <w:rFonts w:ascii="Calibri" w:eastAsiaTheme="minorHAnsi" w:hAnsi="Calibri" w:cs="Consolas"/>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2204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2</Pages>
  <Words>504</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 Davis</dc:creator>
  <cp:keywords/>
  <dc:description/>
  <cp:lastModifiedBy>Davis, Cher H. (Fed)</cp:lastModifiedBy>
  <cp:revision>29</cp:revision>
  <dcterms:created xsi:type="dcterms:W3CDTF">2016-08-22T15:32:00Z</dcterms:created>
  <dcterms:modified xsi:type="dcterms:W3CDTF">2016-11-04T18:31:00Z</dcterms:modified>
</cp:coreProperties>
</file>